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F19430" w14:textId="77777777" w:rsidR="001F0908" w:rsidRDefault="005A48FC">
      <w:pPr>
        <w:pStyle w:val="LO-normal"/>
        <w:tabs>
          <w:tab w:val="left" w:pos="567"/>
        </w:tabs>
        <w:spacing w:after="6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Табела 9.1.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Квалификације наставника: 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>Ненад Ристовић</w:t>
      </w:r>
    </w:p>
    <w:tbl>
      <w:tblPr>
        <w:tblW w:w="10770" w:type="dxa"/>
        <w:tblLook w:val="0000" w:firstRow="0" w:lastRow="0" w:firstColumn="0" w:lastColumn="0" w:noHBand="0" w:noVBand="0"/>
      </w:tblPr>
      <w:tblGrid>
        <w:gridCol w:w="570"/>
        <w:gridCol w:w="978"/>
        <w:gridCol w:w="92"/>
        <w:gridCol w:w="970"/>
        <w:gridCol w:w="1787"/>
        <w:gridCol w:w="841"/>
        <w:gridCol w:w="847"/>
        <w:gridCol w:w="325"/>
        <w:gridCol w:w="530"/>
        <w:gridCol w:w="988"/>
        <w:gridCol w:w="862"/>
        <w:gridCol w:w="1980"/>
      </w:tblGrid>
      <w:tr w:rsidR="001F0908" w14:paraId="0402F320" w14:textId="77777777">
        <w:tc>
          <w:tcPr>
            <w:tcW w:w="64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ED1AD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4EA454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Ненад Ристовић</w:t>
            </w:r>
          </w:p>
        </w:tc>
      </w:tr>
      <w:tr w:rsidR="001F0908" w14:paraId="2A145ABF" w14:textId="77777777">
        <w:tc>
          <w:tcPr>
            <w:tcW w:w="64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5C67B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Звање</w:t>
            </w:r>
          </w:p>
        </w:tc>
        <w:tc>
          <w:tcPr>
            <w:tcW w:w="4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0C0479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</w:tr>
      <w:tr w:rsidR="001F0908" w14:paraId="6B1A2C9D" w14:textId="77777777">
        <w:tc>
          <w:tcPr>
            <w:tcW w:w="64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EA0981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Назив институције где наставник ради са пуним  или непуним радним временом и од када</w:t>
            </w:r>
          </w:p>
        </w:tc>
        <w:tc>
          <w:tcPr>
            <w:tcW w:w="4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B9BF0" w14:textId="141BEA7E" w:rsidR="001F0908" w:rsidRDefault="00BC480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Београд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,</w:t>
            </w:r>
            <w:r w:rsidR="005A48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1996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="00E749A3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пуно радно време</w:t>
            </w:r>
            <w:r w:rsidR="005A48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1F0908" w14:paraId="3A94B58B" w14:textId="77777777">
        <w:tc>
          <w:tcPr>
            <w:tcW w:w="64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E687C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Ужа научна односно уметничка област</w:t>
            </w:r>
          </w:p>
        </w:tc>
        <w:tc>
          <w:tcPr>
            <w:tcW w:w="4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B5B27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</w:tr>
      <w:tr w:rsidR="001F0908" w14:paraId="4987482C" w14:textId="77777777">
        <w:tc>
          <w:tcPr>
            <w:tcW w:w="1077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56F2F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Академска каријера</w:t>
            </w:r>
          </w:p>
        </w:tc>
      </w:tr>
      <w:tr w:rsidR="001F0908" w14:paraId="109E7F9E" w14:textId="77777777" w:rsidTr="0046719D"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8A19D" w14:textId="77777777" w:rsidR="001F0908" w:rsidRDefault="001F0908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CF7E0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2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E1F2C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3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EA9D0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Научна област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54757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Ужа научна област</w:t>
            </w:r>
          </w:p>
        </w:tc>
      </w:tr>
      <w:tr w:rsidR="001F0908" w14:paraId="349F90D8" w14:textId="77777777" w:rsidTr="0046719D"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28DEB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Избор у звање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B28B8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2020.</w:t>
            </w:r>
          </w:p>
        </w:tc>
        <w:tc>
          <w:tcPr>
            <w:tcW w:w="2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5E519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факултет, Београд</w:t>
            </w:r>
          </w:p>
        </w:tc>
        <w:tc>
          <w:tcPr>
            <w:tcW w:w="3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A2CA26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Историјске, археолошке и класичне науке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1D406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</w:tr>
      <w:tr w:rsidR="001F0908" w14:paraId="10ED933E" w14:textId="77777777" w:rsidTr="0046719D"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47DD1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BA27A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2004.</w:t>
            </w:r>
          </w:p>
        </w:tc>
        <w:tc>
          <w:tcPr>
            <w:tcW w:w="2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F4FD36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факултет, Београд</w:t>
            </w:r>
          </w:p>
        </w:tc>
        <w:tc>
          <w:tcPr>
            <w:tcW w:w="3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2C0C2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Историјске, археолошке и класичне науке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99889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</w:tr>
      <w:tr w:rsidR="001F0908" w14:paraId="1FFDFB6E" w14:textId="77777777" w:rsidTr="0046719D"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67257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Магистратура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D2BA8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1999.</w:t>
            </w:r>
          </w:p>
        </w:tc>
        <w:tc>
          <w:tcPr>
            <w:tcW w:w="2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07A6A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факултет, Београд</w:t>
            </w:r>
          </w:p>
        </w:tc>
        <w:tc>
          <w:tcPr>
            <w:tcW w:w="3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4F8B0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Историјске, археолошке и класичне науке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58362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</w:tr>
      <w:tr w:rsidR="001F0908" w14:paraId="26980E08" w14:textId="77777777" w:rsidTr="0046719D">
        <w:tc>
          <w:tcPr>
            <w:tcW w:w="1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3609C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Диплома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E2AFF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1994.</w:t>
            </w:r>
          </w:p>
        </w:tc>
        <w:tc>
          <w:tcPr>
            <w:tcW w:w="2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448E3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факултет, Београд</w:t>
            </w:r>
          </w:p>
        </w:tc>
        <w:tc>
          <w:tcPr>
            <w:tcW w:w="3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CF48C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Историјске, археолошке и класичне науке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6E6EA9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</w:tr>
      <w:tr w:rsidR="001F0908" w14:paraId="033873EE" w14:textId="77777777">
        <w:tc>
          <w:tcPr>
            <w:tcW w:w="1077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F0B12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Списак предмета где је наставник акредитован на првом или другом степену студија</w:t>
            </w:r>
          </w:p>
        </w:tc>
      </w:tr>
      <w:tr w:rsidR="001F0908" w14:paraId="6514CE9A" w14:textId="77777777" w:rsidTr="0046719D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42264" w14:textId="77777777" w:rsidR="001F0908" w:rsidRDefault="005A48FC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82143" w14:textId="77777777" w:rsidR="001F0908" w:rsidRDefault="005A48FC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0C407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D45B1" w14:textId="77777777" w:rsidR="001F0908" w:rsidRDefault="005A48FC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76898" w14:textId="77777777" w:rsidR="001F0908" w:rsidRDefault="005A48FC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4927F" w14:textId="77777777" w:rsidR="001F0908" w:rsidRDefault="005A48FC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1F0908" w14:paraId="3078E50F" w14:textId="77777777" w:rsidTr="0046719D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6DA30" w14:textId="77777777" w:rsidR="001F0908" w:rsidRDefault="005A48FC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D4106" w14:textId="77777777" w:rsidR="001F0908" w:rsidRDefault="005A48FC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OK0016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457FF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Античка књижевност 2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50C327" w14:textId="77777777" w:rsidR="001F0908" w:rsidRDefault="005A48FC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B9020" w14:textId="77777777" w:rsidR="001F0908" w:rsidRDefault="005A48FC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4F71C" w14:textId="77777777" w:rsidR="001F0908" w:rsidRDefault="005A48FC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1F0908" w14:paraId="29504BD1" w14:textId="77777777" w:rsidTr="0046719D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83BE7" w14:textId="77777777" w:rsidR="001F0908" w:rsidRDefault="005A48FC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1EE362" w14:textId="77777777" w:rsidR="001F0908" w:rsidRDefault="005A48FC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OK0034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617F7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Римска књижевност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2581D" w14:textId="77777777" w:rsidR="001F0908" w:rsidRDefault="005A48FC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B3443" w14:textId="77777777" w:rsidR="001F0908" w:rsidRDefault="005A48FC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0E57A" w14:textId="77777777" w:rsidR="001F0908" w:rsidRDefault="005A48FC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1F0908" w14:paraId="70B0744D" w14:textId="77777777" w:rsidTr="0046719D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96A3E" w14:textId="77777777" w:rsidR="001F0908" w:rsidRDefault="005A48FC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D93C8" w14:textId="77777777" w:rsidR="001F0908" w:rsidRDefault="005A48FC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OK0048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B2F88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Античка реторика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B4002" w14:textId="77777777" w:rsidR="001F0908" w:rsidRDefault="005A48FC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37121" w14:textId="77777777" w:rsidR="001F0908" w:rsidRDefault="005A48FC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97E81D" w14:textId="77777777" w:rsidR="001F0908" w:rsidRDefault="005A48FC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1F0908" w14:paraId="26A4233C" w14:textId="77777777" w:rsidTr="0046719D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AB106" w14:textId="77777777" w:rsidR="001F0908" w:rsidRDefault="005A48FC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16012E" w14:textId="77777777" w:rsidR="001F0908" w:rsidRDefault="005A48FC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MK0017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81EEC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Класична традиција у српској књижевности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71C12" w14:textId="77777777" w:rsidR="001F0908" w:rsidRDefault="005A48FC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CE4A8" w14:textId="77777777" w:rsidR="001F0908" w:rsidRDefault="005A48FC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D06A1" w14:textId="77777777" w:rsidR="001F0908" w:rsidRDefault="005A48FC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1F0908" w14:paraId="5033A7C6" w14:textId="77777777" w:rsidTr="0046719D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878FC" w14:textId="77777777" w:rsidR="001F0908" w:rsidRDefault="005A48FC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61A43" w14:textId="77777777" w:rsidR="001F0908" w:rsidRDefault="005A48FC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MK0023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DA5775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Старохришћанска књижевност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9E931" w14:textId="77777777" w:rsidR="001F0908" w:rsidRDefault="005A48FC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3AD6E" w14:textId="77777777" w:rsidR="001F0908" w:rsidRDefault="005A48FC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12A61" w14:textId="77777777" w:rsidR="001F0908" w:rsidRDefault="005A48FC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1F0908" w14:paraId="2A523548" w14:textId="77777777" w:rsidTr="0046719D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B83D48" w14:textId="77777777" w:rsidR="001F0908" w:rsidRDefault="005A48FC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3D1A3" w14:textId="77777777" w:rsidR="001F0908" w:rsidRDefault="005A48FC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MK0006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E5C4B" w14:textId="77777777" w:rsidR="001F0908" w:rsidRDefault="005A48FC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Филолошки увод у Библију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7694F" w14:textId="77777777" w:rsidR="001F0908" w:rsidRDefault="005A48FC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FE128" w14:textId="77777777" w:rsidR="001F0908" w:rsidRDefault="005A48FC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D6CC2" w14:textId="77777777" w:rsidR="001F0908" w:rsidRDefault="005A48FC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874494" w14:paraId="57C95446" w14:textId="77777777" w:rsidTr="0046719D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2D51D" w14:textId="26EB1CA1" w:rsidR="00874494" w:rsidRDefault="00874494" w:rsidP="00874494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677B9" w14:textId="592F64AA" w:rsidR="00874494" w:rsidRDefault="00874494" w:rsidP="00874494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9FC">
              <w:rPr>
                <w:rFonts w:ascii="Times New Roman" w:eastAsia="Times New Roman" w:hAnsi="Times New Roman" w:cs="Times New Roman"/>
                <w:sz w:val="18"/>
                <w:szCs w:val="18"/>
              </w:rPr>
              <w:t>OKOIUL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BEB44" w14:textId="0A35C02D" w:rsidR="00874494" w:rsidRDefault="00874494" w:rsidP="00874494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479FC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Латински језик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D8197" w14:textId="4B1A3FD6" w:rsidR="00874494" w:rsidRDefault="00874494" w:rsidP="00874494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9FC"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181A8" w14:textId="490FC524" w:rsidR="00874494" w:rsidRDefault="00874494" w:rsidP="00874494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9FC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Историја уметности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67D0FE" w14:textId="7D0ACC18" w:rsidR="00874494" w:rsidRDefault="00874494" w:rsidP="00874494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9FC"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874494" w14:paraId="6B884AA9" w14:textId="77777777">
        <w:tc>
          <w:tcPr>
            <w:tcW w:w="1077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04FF6" w14:textId="77777777" w:rsidR="00874494" w:rsidRPr="00A479FC" w:rsidRDefault="00874494" w:rsidP="00874494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9F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Репрезентативне референце (минимално 5 не више од 10)</w:t>
            </w:r>
          </w:p>
        </w:tc>
      </w:tr>
      <w:tr w:rsidR="00874494" w14:paraId="1C02B125" w14:textId="77777777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A51B5F" w14:textId="77777777" w:rsidR="00874494" w:rsidRPr="00A479FC" w:rsidRDefault="00874494" w:rsidP="00874494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7ED97" w14:textId="1D4C28DA" w:rsidR="00874494" w:rsidRPr="00A479FC" w:rsidRDefault="00874494" w:rsidP="00874494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79F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Хеленство Доситеја Обрадовића у европском, православном и српском контексту, у: </w:t>
            </w:r>
            <w:proofErr w:type="spellStart"/>
            <w:r w:rsidRPr="00A479F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Philosophos</w:t>
            </w:r>
            <w:proofErr w:type="spellEnd"/>
            <w:r w:rsidRPr="00A479F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– </w:t>
            </w:r>
            <w:proofErr w:type="spellStart"/>
            <w:r w:rsidRPr="00A479F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Philotheos</w:t>
            </w:r>
            <w:proofErr w:type="spellEnd"/>
            <w:r w:rsidRPr="00A479F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– </w:t>
            </w:r>
            <w:proofErr w:type="spellStart"/>
            <w:r w:rsidRPr="00A479F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Philoponos</w:t>
            </w:r>
            <w:proofErr w:type="spellEnd"/>
            <w:r w:rsidRPr="00A479F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: Студије и огледи као </w:t>
            </w:r>
            <w:r w:rsidRPr="00A479FC">
              <w:rPr>
                <w:rFonts w:ascii="Times New Roman" w:hAnsi="Times New Roman" w:cs="Times New Roman"/>
                <w:sz w:val="18"/>
                <w:szCs w:val="18"/>
                <w:lang w:val="el-GR"/>
              </w:rPr>
              <w:t>χαριστήρια</w:t>
            </w:r>
            <w:r w:rsidRPr="00A479F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у част професора Богољуба Шијаковића поводом његових 65 година, прир. Микоња Кнежевић, у сарад. са Радом Кисићем и Душаном Крцуновићем, Београд: Гномон Центар за хуманистику </w:t>
            </w:r>
            <w:r w:rsidRPr="00A479F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/</w:t>
            </w:r>
            <w:r w:rsidRPr="00A479F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Подгорица: Матица српска</w:t>
            </w:r>
            <w:r w:rsidRPr="00A479F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A479F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Друштво чланова у Црној Гори, 2021, 872–897.</w:t>
            </w:r>
          </w:p>
        </w:tc>
      </w:tr>
      <w:tr w:rsidR="00874494" w14:paraId="097A4DC4" w14:textId="77777777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29283" w14:textId="77777777" w:rsidR="00874494" w:rsidRPr="00A479FC" w:rsidRDefault="00874494" w:rsidP="00874494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B7CAA" w14:textId="198389BE" w:rsidR="00874494" w:rsidRPr="00A479FC" w:rsidRDefault="00874494" w:rsidP="00874494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79F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Теоријски заговорници класичног образовања  у Српској Православној Цркви: Дионисије Новаковић и Никодим Милаш, у: Осам векова аутокефалије Српске Православне Цркве </w:t>
            </w:r>
            <w:r w:rsidRPr="00A479FC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II</w:t>
            </w:r>
            <w:r w:rsidRPr="00A479F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: Путеви српског богословља, Српска Православна Црква у српској и европској култури, Зборник радова са Међународног научног скупа, гл. ур. Владислав Пузовић, Владан Таталовић, Београд: Православни богословски факултет, 2020, 413–424.</w:t>
            </w:r>
          </w:p>
        </w:tc>
      </w:tr>
      <w:tr w:rsidR="00874494" w14:paraId="06691155" w14:textId="77777777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62109" w14:textId="77777777" w:rsidR="00874494" w:rsidRDefault="00874494" w:rsidP="00874494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E1F06" w14:textId="77777777" w:rsidR="00874494" w:rsidRPr="00D510B9" w:rsidRDefault="00874494" w:rsidP="00874494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Два зачетника једне књижевности: О питању првенства у хришћанској књижевности на латинском језику, Lucida intervalla: Prilozi Odeljenja za klasične nauke 48 (2019), 117–138.</w:t>
            </w:r>
          </w:p>
        </w:tc>
      </w:tr>
      <w:tr w:rsidR="00874494" w14:paraId="2FA5096D" w14:textId="77777777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AAFCA" w14:textId="77777777" w:rsidR="00874494" w:rsidRDefault="00874494" w:rsidP="00874494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69DEC" w14:textId="77777777" w:rsidR="00874494" w:rsidRDefault="00874494" w:rsidP="00874494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Античка књига и рано хришћанство у дијалогу: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Октавије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Минуција Феликса, Нови Сад: Матица српска, 2019, 1–364.</w:t>
            </w:r>
          </w:p>
        </w:tc>
      </w:tr>
      <w:tr w:rsidR="00874494" w14:paraId="009CC13D" w14:textId="77777777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77841" w14:textId="77777777" w:rsidR="00874494" w:rsidRDefault="00874494" w:rsidP="00874494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D57C4" w14:textId="77777777" w:rsidR="00874494" w:rsidRDefault="00874494" w:rsidP="00874494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Увод приручника из реторике Мануила Козачинског, Прилози за књижевност, језик, историју и фолклор LXXXIV (2018), 47–62.</w:t>
            </w:r>
          </w:p>
        </w:tc>
      </w:tr>
      <w:tr w:rsidR="00874494" w14:paraId="6C24606B" w14:textId="77777777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DFC22" w14:textId="77777777" w:rsidR="00874494" w:rsidRDefault="00874494" w:rsidP="00874494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E55F4" w14:textId="77777777" w:rsidR="00874494" w:rsidRDefault="00874494" w:rsidP="00874494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Innovative Impact of the Classical Tradition on Early Modern Serbian Literature, A Handbook to Classical Reception in Eastern and Central Europe, eds. Zara Martirosova Torlone, Dana Lacourse Munteanu, Dorota Dutsch, Chichester, West Sussex: John Wiley &amp; Sons Inc., 2017, 347–359.</w:t>
            </w:r>
          </w:p>
        </w:tc>
      </w:tr>
      <w:tr w:rsidR="00874494" w14:paraId="5930929F" w14:textId="77777777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3EB3F" w14:textId="77777777" w:rsidR="00874494" w:rsidRDefault="00874494" w:rsidP="00874494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4ABD3" w14:textId="77777777" w:rsidR="00874494" w:rsidRDefault="00874494" w:rsidP="00874494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The Enlightenment of Dositej Obradović in the context of Christian classical humanism, у: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Enlightenment and Religion in the Orthodox World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ed. Paschalis M. Kitromilides, Oxford University Studies in the Enlightenment, Oxford: Voltaire Foundation, 2016, 175–206; 296.</w:t>
            </w:r>
          </w:p>
        </w:tc>
      </w:tr>
      <w:tr w:rsidR="00874494" w14:paraId="78F443E1" w14:textId="77777777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5B6DA" w14:textId="77777777" w:rsidR="00874494" w:rsidRDefault="00874494" w:rsidP="00874494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4A1E9" w14:textId="77777777" w:rsidR="00874494" w:rsidRDefault="00874494" w:rsidP="00874494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Главни предложак и извор података о антици за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Слово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Дионисија Новаковића, Зборник М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атице српске за књижевност и језик LXIII/1 (2015), 21–48.</w:t>
            </w:r>
          </w:p>
        </w:tc>
      </w:tr>
      <w:tr w:rsidR="00874494" w14:paraId="38DF2941" w14:textId="77777777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CFF94" w14:textId="77777777" w:rsidR="00874494" w:rsidRDefault="00874494" w:rsidP="00874494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5BFE3" w14:textId="77777777" w:rsidR="00874494" w:rsidRDefault="00874494" w:rsidP="00874494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Latin and Vernacular Relations in the Eighteenth and Nineteenth Centuries: The Serbian Case, у: </w:t>
            </w:r>
            <w:r w:rsidRPr="009143DA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Latin at the Crossroads of Identity: The Evolution of Linguistic Nationalism in the Kingdom of Hungary, Central and Eastern Europe: Regional Perspectives in Global Context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(CEE), vol. 5, eds. Gábor Almási, Lav Šubarić, Leiden, Boston: Brill, 2015, Chapter 11, 256–277.</w:t>
            </w:r>
          </w:p>
        </w:tc>
      </w:tr>
      <w:tr w:rsidR="00874494" w14:paraId="3627E109" w14:textId="77777777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E6885" w14:textId="77777777" w:rsidR="00874494" w:rsidRDefault="00874494" w:rsidP="00874494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CA237" w14:textId="77777777" w:rsidR="00874494" w:rsidRDefault="00874494" w:rsidP="00874494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Приручник из реторике Јована Рајића : аутограф идентификовао, критичко издање текста приредио, превео и уводном студијом и коментаром пропратио Ненад Ристовић, Београд: Завод за уџбенике, 2013, 1–322.</w:t>
            </w:r>
          </w:p>
        </w:tc>
      </w:tr>
      <w:tr w:rsidR="00874494" w14:paraId="60CACD3F" w14:textId="77777777">
        <w:tc>
          <w:tcPr>
            <w:tcW w:w="1077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0F3EE" w14:textId="77777777" w:rsidR="00874494" w:rsidRDefault="00874494" w:rsidP="00874494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874494" w14:paraId="2B2E8161" w14:textId="77777777">
        <w:tc>
          <w:tcPr>
            <w:tcW w:w="43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0D748" w14:textId="77777777" w:rsidR="00874494" w:rsidRDefault="00874494" w:rsidP="00874494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63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C67C" w14:textId="77777777" w:rsidR="00874494" w:rsidRPr="002F305B" w:rsidRDefault="00874494" w:rsidP="00874494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26</w:t>
            </w:r>
          </w:p>
        </w:tc>
      </w:tr>
      <w:tr w:rsidR="00874494" w14:paraId="3C78CA90" w14:textId="77777777">
        <w:tc>
          <w:tcPr>
            <w:tcW w:w="43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26234E" w14:textId="77777777" w:rsidR="00874494" w:rsidRDefault="00874494" w:rsidP="00874494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Укупан број радова са SCI (SSCI) листе</w:t>
            </w:r>
          </w:p>
        </w:tc>
        <w:tc>
          <w:tcPr>
            <w:tcW w:w="63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254298" w14:textId="77777777" w:rsidR="00874494" w:rsidRDefault="00874494" w:rsidP="00874494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74494" w14:paraId="442FAAB4" w14:textId="77777777">
        <w:tc>
          <w:tcPr>
            <w:tcW w:w="43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FCE35" w14:textId="77777777" w:rsidR="00874494" w:rsidRDefault="00874494" w:rsidP="00874494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2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67D33" w14:textId="55B3995E" w:rsidR="00874494" w:rsidRDefault="00874494" w:rsidP="00874494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Домаћи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3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E0556" w14:textId="77777777" w:rsidR="00874494" w:rsidRDefault="00874494" w:rsidP="00874494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Међународни 1</w:t>
            </w:r>
          </w:p>
        </w:tc>
      </w:tr>
      <w:tr w:rsidR="00874494" w14:paraId="47E10A78" w14:textId="77777777">
        <w:tc>
          <w:tcPr>
            <w:tcW w:w="1077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5FFBF" w14:textId="77777777" w:rsidR="00874494" w:rsidRDefault="00874494" w:rsidP="00874494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Други подаци које сматрате релевантним</w:t>
            </w:r>
          </w:p>
        </w:tc>
      </w:tr>
    </w:tbl>
    <w:p w14:paraId="1F5B6D65" w14:textId="77777777" w:rsidR="001F0908" w:rsidRDefault="001F0908">
      <w:pPr>
        <w:pStyle w:val="LO-normal"/>
        <w:tabs>
          <w:tab w:val="left" w:pos="567"/>
        </w:tabs>
        <w:spacing w:after="60"/>
        <w:jc w:val="both"/>
        <w:rPr>
          <w:rFonts w:ascii="Times New Roman" w:hAnsi="Times New Roman"/>
          <w:sz w:val="18"/>
          <w:szCs w:val="18"/>
        </w:rPr>
      </w:pPr>
    </w:p>
    <w:sectPr w:rsidR="001F0908">
      <w:pgSz w:w="11906" w:h="16838"/>
      <w:pgMar w:top="567" w:right="567" w:bottom="567" w:left="567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C10CC"/>
    <w:multiLevelType w:val="multilevel"/>
    <w:tmpl w:val="0600ABC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2513412"/>
    <w:multiLevelType w:val="multilevel"/>
    <w:tmpl w:val="B6DCC88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2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908"/>
    <w:rsid w:val="001059F6"/>
    <w:rsid w:val="001F0908"/>
    <w:rsid w:val="002F305B"/>
    <w:rsid w:val="00377246"/>
    <w:rsid w:val="003E0878"/>
    <w:rsid w:val="0046719D"/>
    <w:rsid w:val="005A48FC"/>
    <w:rsid w:val="00614F7A"/>
    <w:rsid w:val="006735CC"/>
    <w:rsid w:val="00746D90"/>
    <w:rsid w:val="008177B0"/>
    <w:rsid w:val="00866ABF"/>
    <w:rsid w:val="00874494"/>
    <w:rsid w:val="009143DA"/>
    <w:rsid w:val="00914575"/>
    <w:rsid w:val="00A2422D"/>
    <w:rsid w:val="00A479FC"/>
    <w:rsid w:val="00A5177F"/>
    <w:rsid w:val="00AB10D7"/>
    <w:rsid w:val="00BC4806"/>
    <w:rsid w:val="00C7434E"/>
    <w:rsid w:val="00D510B9"/>
    <w:rsid w:val="00E749A3"/>
    <w:rsid w:val="00F10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38C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s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s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2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</dc:creator>
  <dc:description/>
  <cp:lastModifiedBy>g</cp:lastModifiedBy>
  <cp:revision>26</cp:revision>
  <dcterms:created xsi:type="dcterms:W3CDTF">2022-10-17T17:45:00Z</dcterms:created>
  <dcterms:modified xsi:type="dcterms:W3CDTF">2022-10-25T07:33:00Z</dcterms:modified>
  <dc:language>en-GB</dc:language>
</cp:coreProperties>
</file>